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2-3459</w:t>
      </w:r>
      <w:r>
        <w:rPr>
          <w:rFonts w:ascii="Times New Roman" w:eastAsia="Times New Roman" w:hAnsi="Times New Roman" w:cs="Times New Roman"/>
          <w:sz w:val="22"/>
          <w:szCs w:val="22"/>
        </w:rPr>
        <w:t>-2611/25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-02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</w:t>
      </w:r>
      <w:r>
        <w:rPr>
          <w:rFonts w:ascii="Times New Roman" w:eastAsia="Times New Roman" w:hAnsi="Times New Roman" w:cs="Times New Roman"/>
          <w:sz w:val="26"/>
          <w:szCs w:val="26"/>
        </w:rPr>
        <w:t>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Важнову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Алексею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Важнову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Алексею Александровичу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Важнова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4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8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</w:t>
      </w:r>
      <w:r>
        <w:rPr>
          <w:rFonts w:ascii="Times New Roman" w:eastAsia="Times New Roman" w:hAnsi="Times New Roman" w:cs="Times New Roman"/>
          <w:sz w:val="26"/>
          <w:szCs w:val="26"/>
        </w:rPr>
        <w:t>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договору займа № УФ-913/2836204 от 15.09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>
        <w:rPr>
          <w:rFonts w:ascii="Times New Roman" w:eastAsia="Times New Roman" w:hAnsi="Times New Roman" w:cs="Times New Roman"/>
          <w:sz w:val="26"/>
          <w:szCs w:val="26"/>
        </w:rPr>
        <w:t>по состоянию на 30.07.2025 в размере 13 800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из которых: 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 – основной долг,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800 рублей – проценты за пользование займом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рублей; а всего взыскать 17 800 (семна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дцать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восем</w:t>
      </w:r>
      <w:r>
        <w:rPr>
          <w:rFonts w:ascii="Times New Roman" w:eastAsia="Times New Roman" w:hAnsi="Times New Roman" w:cs="Times New Roman"/>
          <w:sz w:val="26"/>
          <w:szCs w:val="26"/>
        </w:rPr>
        <w:t>ьсот)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Важнову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Алексею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отказать.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октября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мирового судьи судебного участка №11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2-3459</w:t>
      </w:r>
      <w:r>
        <w:rPr>
          <w:rFonts w:ascii="Times New Roman" w:eastAsia="Times New Roman" w:hAnsi="Times New Roman" w:cs="Times New Roman"/>
          <w:sz w:val="20"/>
          <w:szCs w:val="20"/>
        </w:rPr>
        <w:t>-2611/25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PhoneNumbergrp-18rplc-12">
    <w:name w:val="cat-PhoneNumber grp-18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